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CC" w:rsidRPr="005A67CC" w:rsidRDefault="005A67CC" w:rsidP="005A67CC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From: Alex Savage</w:t>
      </w:r>
      <w:r w:rsidRPr="005A67CC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5A67CC">
        <w:rPr>
          <w:rFonts w:ascii="Verdana" w:eastAsia="Times New Roman" w:hAnsi="Verdana" w:cs="Times New Roman"/>
          <w:sz w:val="20"/>
          <w:szCs w:val="20"/>
          <w:lang w:eastAsia="en-GB"/>
        </w:rPr>
        <w:br/>
        <w:t>Subject: 7 Pebbles for next half term</w:t>
      </w:r>
    </w:p>
    <w:p w:rsidR="005A67CC" w:rsidRPr="005A67CC" w:rsidRDefault="005A67CC" w:rsidP="005A67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Alex Savage has</w:t>
      </w:r>
      <w:r w:rsidRPr="005A67C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just created a new set of Pebbles for the schools in the Diocese of East Anglia with</w:t>
      </w:r>
      <w:proofErr w:type="gramStart"/>
      <w:r w:rsidRPr="005A67C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 lots</w:t>
      </w:r>
      <w:proofErr w:type="gramEnd"/>
      <w:r w:rsidRPr="005A67C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of assembly and liturgy ideas based on each Sunday's Gospel up to the end of term.  If you'd like to share them you'd be very welcome.</w:t>
      </w:r>
    </w:p>
    <w:p w:rsidR="005A67CC" w:rsidRPr="005A67CC" w:rsidRDefault="005A67CC" w:rsidP="005A67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A67C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:rsidR="005A67CC" w:rsidRPr="005A67CC" w:rsidRDefault="005A67CC" w:rsidP="005A67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Each PowerPoint</w:t>
      </w:r>
      <w:r w:rsidRPr="005A67C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is read only, however it is easy to download a copy and adapt as you wish.</w:t>
      </w:r>
    </w:p>
    <w:p w:rsidR="005A67CC" w:rsidRPr="005A67CC" w:rsidRDefault="005A67CC" w:rsidP="005A67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A67C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Some of the </w:t>
      </w:r>
      <w:proofErr w:type="spellStart"/>
      <w:r w:rsidRPr="005A67C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ppts</w:t>
      </w:r>
      <w:proofErr w:type="spellEnd"/>
      <w:r w:rsidRPr="005A67C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include </w:t>
      </w:r>
      <w:proofErr w:type="spellStart"/>
      <w:r w:rsidRPr="005A67C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youtube</w:t>
      </w:r>
      <w:proofErr w:type="spellEnd"/>
      <w:r w:rsidRPr="005A67C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videos.  You'll need to 'present' the show to view them.</w:t>
      </w:r>
    </w:p>
    <w:p w:rsidR="005A67CC" w:rsidRPr="005A67CC" w:rsidRDefault="005A67CC" w:rsidP="005A67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A67C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Enjoy!</w:t>
      </w:r>
    </w:p>
    <w:bookmarkStart w:id="0" w:name="_GoBack"/>
    <w:bookmarkEnd w:id="0"/>
    <w:p w:rsidR="005A67CC" w:rsidRPr="005A67CC" w:rsidRDefault="005A67CC" w:rsidP="005A67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A67C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begin"/>
      </w:r>
      <w:r w:rsidRPr="005A67C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instrText xml:space="preserve"> HYPERLINK "https://drive.google.com/file/d/14hy9EW6bm2-zRDEwaR6oKz9n6eakkmNd/view?usp=sharing" \o "This external link will open in a new window" \t "_blank" </w:instrText>
      </w:r>
      <w:r w:rsidRPr="005A67C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separate"/>
      </w:r>
      <w:r w:rsidRPr="005A67CC">
        <w:rPr>
          <w:rFonts w:ascii="Calibri" w:eastAsia="Times New Roman" w:hAnsi="Calibri" w:cs="Calibri"/>
          <w:color w:val="0000FF"/>
          <w:sz w:val="24"/>
          <w:szCs w:val="24"/>
          <w:u w:val="single"/>
          <w:lang w:eastAsia="en-GB"/>
        </w:rPr>
        <w:t>How to view and/or download a pebble</w:t>
      </w:r>
      <w:r w:rsidRPr="005A67C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end"/>
      </w:r>
    </w:p>
    <w:p w:rsidR="005A67CC" w:rsidRPr="005A67CC" w:rsidRDefault="005A67CC" w:rsidP="005A67C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5" w:tgtFrame="_blank" w:tooltip="This external link will open in a new window" w:history="1">
        <w:r w:rsidRPr="005A67C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GB"/>
          </w:rPr>
          <w:t>01/11 31st Sunday and All Saints</w:t>
        </w:r>
      </w:hyperlink>
    </w:p>
    <w:p w:rsidR="005A67CC" w:rsidRPr="005A67CC" w:rsidRDefault="005A67CC" w:rsidP="005A67C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6" w:tgtFrame="_blank" w:tooltip="This external link will open in a new window" w:history="1">
        <w:r w:rsidRPr="005A67C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GB"/>
          </w:rPr>
          <w:t>08/11 32nd Sunday</w:t>
        </w:r>
      </w:hyperlink>
    </w:p>
    <w:p w:rsidR="005A67CC" w:rsidRPr="005A67CC" w:rsidRDefault="005A67CC" w:rsidP="005A67C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7" w:tgtFrame="_blank" w:tooltip="This external link will open in a new window" w:history="1">
        <w:r w:rsidRPr="005A67C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GB"/>
          </w:rPr>
          <w:t>15/11 33rd Sunday</w:t>
        </w:r>
      </w:hyperlink>
    </w:p>
    <w:p w:rsidR="005A67CC" w:rsidRPr="005A67CC" w:rsidRDefault="005A67CC" w:rsidP="005A67C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8" w:tgtFrame="_blank" w:tooltip="This external link will open in a new window" w:history="1">
        <w:r w:rsidRPr="005A67C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GB"/>
          </w:rPr>
          <w:t>22/11 34th Sunday</w:t>
        </w:r>
      </w:hyperlink>
    </w:p>
    <w:p w:rsidR="005A67CC" w:rsidRPr="005A67CC" w:rsidRDefault="005A67CC" w:rsidP="005A67C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9" w:tgtFrame="_blank" w:tooltip="This external link will open in a new window" w:history="1">
        <w:r w:rsidRPr="005A67C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GB"/>
          </w:rPr>
          <w:t>29/11 1st Sunday of Advent</w:t>
        </w:r>
      </w:hyperlink>
    </w:p>
    <w:p w:rsidR="005A67CC" w:rsidRPr="005A67CC" w:rsidRDefault="005A67CC" w:rsidP="005A67C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10" w:tgtFrame="_blank" w:tooltip="This external link will open in a new window" w:history="1">
        <w:r w:rsidRPr="005A67C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GB"/>
          </w:rPr>
          <w:t>06/12 2nd Sunday of Advent</w:t>
        </w:r>
      </w:hyperlink>
    </w:p>
    <w:p w:rsidR="005A67CC" w:rsidRPr="005A67CC" w:rsidRDefault="005A67CC" w:rsidP="005A67C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11" w:tgtFrame="_blank" w:tooltip="This external link will open in a new window" w:history="1">
        <w:r w:rsidRPr="005A67C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GB"/>
          </w:rPr>
          <w:t>13/12 3rd Sunday of Advent</w:t>
        </w:r>
      </w:hyperlink>
    </w:p>
    <w:p w:rsidR="005A67CC" w:rsidRPr="005A67CC" w:rsidRDefault="005A67CC" w:rsidP="005A67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A67CC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DC852DB" wp14:editId="2E84C31D">
                <wp:extent cx="304800" cy="304800"/>
                <wp:effectExtent l="0" t="0" r="0" b="0"/>
                <wp:docPr id="2" name="AutoShape 2" descr="https://webmail.emailsrvr.com/a/webmail.php?wsid=1912854fdd304100ae4e5c2c298d84db-2fdc01035bb54157934b771e86c2f4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671AA2" id="AutoShape 2" o:spid="_x0000_s1026" alt="https://webmail.emailsrvr.com/a/webmail.php?wsid=1912854fdd304100ae4e5c2c298d84db-2fdc01035bb54157934b771e86c2f4e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+F7IjAAMAADI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5A67CC" w:rsidRPr="005A67CC" w:rsidRDefault="005A67CC" w:rsidP="005A67C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5A67CC">
        <w:rPr>
          <w:rFonts w:ascii="Verdana" w:eastAsia="Times New Roman" w:hAnsi="Verdana" w:cs="Times New Roman"/>
          <w:sz w:val="16"/>
          <w:szCs w:val="16"/>
          <w:lang w:eastAsia="en-GB"/>
        </w:rPr>
        <w:br/>
      </w:r>
      <w:r w:rsidRPr="005A67CC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5A67CC">
        <w:rPr>
          <w:rFonts w:ascii="Calibri" w:eastAsia="Times New Roman" w:hAnsi="Calibri" w:cs="Calibri"/>
          <w:sz w:val="16"/>
          <w:szCs w:val="16"/>
          <w:lang w:val="en" w:eastAsia="en-GB"/>
        </w:rPr>
        <w:t>+++++++++++++++++++++++++++++++++++++</w:t>
      </w:r>
      <w:r>
        <w:rPr>
          <w:rFonts w:ascii="Calibri" w:eastAsia="Times New Roman" w:hAnsi="Calibri" w:cs="Calibri"/>
          <w:sz w:val="16"/>
          <w:szCs w:val="16"/>
          <w:lang w:val="en" w:eastAsia="en-GB"/>
        </w:rPr>
        <w:t>++++++++++++++++++++</w:t>
      </w:r>
      <w:r w:rsidRPr="005A67CC">
        <w:rPr>
          <w:rFonts w:ascii="Calibri" w:eastAsia="Times New Roman" w:hAnsi="Calibri" w:cs="Calibri"/>
          <w:sz w:val="16"/>
          <w:szCs w:val="16"/>
          <w:lang w:val="en" w:eastAsia="en-GB"/>
        </w:rPr>
        <w:br/>
        <w:t>Notre Dame High School is part of St John the Baptist Catholic Multi Academy Trust, a charitable company limited by guarantee, registered in England and Wales at Surrey Street, Norwich, NR1 3PB. (No. 7913261</w:t>
      </w:r>
      <w:proofErr w:type="gramStart"/>
      <w:r w:rsidRPr="005A67CC">
        <w:rPr>
          <w:rFonts w:ascii="Calibri" w:eastAsia="Times New Roman" w:hAnsi="Calibri" w:cs="Calibri"/>
          <w:sz w:val="16"/>
          <w:szCs w:val="16"/>
          <w:lang w:val="en" w:eastAsia="en-GB"/>
        </w:rPr>
        <w:t>)</w:t>
      </w:r>
      <w:proofErr w:type="gramEnd"/>
      <w:r w:rsidRPr="005A67CC">
        <w:rPr>
          <w:rFonts w:ascii="Calibri" w:eastAsia="Times New Roman" w:hAnsi="Calibri" w:cs="Calibri"/>
          <w:sz w:val="16"/>
          <w:szCs w:val="16"/>
          <w:lang w:val="en" w:eastAsia="en-GB"/>
        </w:rPr>
        <w:br/>
        <w:t>+++++++++++++++++++++++++++++++++++++++++++++++++++++++++</w:t>
      </w:r>
    </w:p>
    <w:p w:rsidR="005352BB" w:rsidRDefault="005352BB"/>
    <w:sectPr w:rsidR="00535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948AD"/>
    <w:multiLevelType w:val="multilevel"/>
    <w:tmpl w:val="BE46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CC"/>
    <w:rsid w:val="005352BB"/>
    <w:rsid w:val="005A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1A175-0416-4105-A698-51F287AE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2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6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hs-my.sharepoint.com/:p:/g/personal/asavage_ndhs_org_uk/ESw-T76LZ8RChRSrwxSita4BQnYSf9i1nTPMpxu0epM_AQ?e=enmRt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dhs-my.sharepoint.com/:p:/g/personal/asavage_ndhs_org_uk/ETK_eEZ9g2hCplNmJ687DwMB_nY4YjgZ8nWR79JVYmkjgw?e=ki7qv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dhs-my.sharepoint.com/:p:/g/personal/asavage_ndhs_org_uk/EQJ0d4mKs09DjN4Yd092LcwBTLHdNzBco3q_hnHD9qg30A?e=qAgduq" TargetMode="External"/><Relationship Id="rId11" Type="http://schemas.openxmlformats.org/officeDocument/2006/relationships/hyperlink" Target="https://ndhs-my.sharepoint.com/:p:/g/personal/asavage_ndhs_org_uk/EfQlzywhQM9LqYuOZvlbLPgBnCr-406OcMOrAiM5o0yuFQ?e=E0KbP1" TargetMode="External"/><Relationship Id="rId5" Type="http://schemas.openxmlformats.org/officeDocument/2006/relationships/hyperlink" Target="https://ndhs-my.sharepoint.com/:p:/g/personal/asavage_ndhs_org_uk/EQlDirGFuM1Lu86jmlCqQxYBQYcKN07JT_-z03WSYo7beg?e=qiWSuh" TargetMode="External"/><Relationship Id="rId10" Type="http://schemas.openxmlformats.org/officeDocument/2006/relationships/hyperlink" Target="https://ndhs-my.sharepoint.com/:p:/g/personal/asavage_ndhs_org_uk/EczoP2wDFn9IqbqXWRKhhJsBLmV1moiTE1tDhP6z7h9nCQ?e=Adl2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dhs-my.sharepoint.com/:p:/g/personal/asavage_ndhs_org_uk/EfYV5avjvr9NoSKyx_YuGCEBMc8JtFj1eoBoiMbf9PLdlA?e=Dxh0Z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2020-10-21T17:44:00Z</dcterms:created>
  <dcterms:modified xsi:type="dcterms:W3CDTF">2020-10-21T17:48:00Z</dcterms:modified>
</cp:coreProperties>
</file>